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0BE5D7" w14:textId="77777777" w:rsidR="006E3F38" w:rsidRPr="006E3F38" w:rsidRDefault="006E3F38" w:rsidP="006E3F38">
      <w:pPr>
        <w:spacing w:after="150" w:line="330" w:lineRule="atLeast"/>
        <w:rPr>
          <w:rFonts w:asciiTheme="minorHAnsi" w:hAnsiTheme="minorHAnsi" w:cstheme="minorHAnsi"/>
          <w:i/>
          <w:iCs/>
          <w:color w:val="202020"/>
        </w:rPr>
      </w:pPr>
    </w:p>
    <w:p w14:paraId="711283E0" w14:textId="77777777" w:rsidR="006E3F38" w:rsidRPr="006E3F38" w:rsidRDefault="006E3F38" w:rsidP="006E3F38">
      <w:pPr>
        <w:spacing w:after="150" w:line="330" w:lineRule="atLeast"/>
        <w:rPr>
          <w:rFonts w:asciiTheme="minorHAnsi" w:hAnsiTheme="minorHAnsi" w:cstheme="minorHAnsi"/>
          <w:i/>
          <w:iCs/>
          <w:color w:val="202020"/>
          <w:sz w:val="28"/>
          <w:szCs w:val="28"/>
        </w:rPr>
      </w:pPr>
    </w:p>
    <w:p w14:paraId="2C8A5B7A" w14:textId="77777777" w:rsidR="0049028D" w:rsidRPr="0049028D" w:rsidRDefault="0049028D" w:rsidP="0049028D">
      <w:pPr>
        <w:rPr>
          <w:rFonts w:asciiTheme="minorHAnsi" w:hAnsiTheme="minorHAnsi" w:cstheme="minorHAnsi"/>
          <w:i/>
          <w:iCs/>
          <w:color w:val="202020"/>
          <w:sz w:val="28"/>
          <w:szCs w:val="28"/>
        </w:rPr>
      </w:pPr>
      <w:r w:rsidRPr="0049028D">
        <w:rPr>
          <w:rFonts w:asciiTheme="minorHAnsi" w:hAnsiTheme="minorHAnsi" w:cstheme="minorHAnsi"/>
          <w:i/>
          <w:iCs/>
          <w:color w:val="202020"/>
          <w:sz w:val="28"/>
          <w:szCs w:val="28"/>
        </w:rPr>
        <w:t>Madame, Monsieur,</w:t>
      </w:r>
    </w:p>
    <w:p w14:paraId="52E42ACA" w14:textId="77777777" w:rsidR="0049028D" w:rsidRPr="0049028D" w:rsidRDefault="0049028D" w:rsidP="0049028D">
      <w:pPr>
        <w:rPr>
          <w:rFonts w:asciiTheme="minorHAnsi" w:hAnsiTheme="minorHAnsi" w:cstheme="minorHAnsi"/>
          <w:i/>
          <w:iCs/>
          <w:color w:val="202020"/>
          <w:sz w:val="28"/>
          <w:szCs w:val="28"/>
        </w:rPr>
      </w:pPr>
    </w:p>
    <w:p w14:paraId="164A6E90" w14:textId="77777777" w:rsidR="0049028D" w:rsidRPr="0049028D" w:rsidRDefault="0049028D" w:rsidP="0049028D">
      <w:pPr>
        <w:rPr>
          <w:rFonts w:asciiTheme="minorHAnsi" w:hAnsiTheme="minorHAnsi" w:cstheme="minorHAnsi"/>
          <w:i/>
          <w:iCs/>
          <w:color w:val="202020"/>
          <w:sz w:val="28"/>
          <w:szCs w:val="28"/>
        </w:rPr>
      </w:pPr>
      <w:r w:rsidRPr="0049028D">
        <w:rPr>
          <w:rFonts w:asciiTheme="minorHAnsi" w:hAnsiTheme="minorHAnsi" w:cstheme="minorHAnsi"/>
          <w:i/>
          <w:iCs/>
          <w:color w:val="202020"/>
          <w:sz w:val="28"/>
          <w:szCs w:val="28"/>
        </w:rPr>
        <w:t xml:space="preserve">Nous traversons actuellement une crise en matière d’égalité entre les femmes et les hommes. La pandémie de la COVID-19 a rapidement mis à mal les avancées obtenues ces dernières décennies. Si nous souhaitons à nouveau aller de l’avant, nous devons dès cette année mener une action décisive. </w:t>
      </w:r>
    </w:p>
    <w:p w14:paraId="4080425C" w14:textId="77777777" w:rsidR="0049028D" w:rsidRPr="0049028D" w:rsidRDefault="0049028D" w:rsidP="0049028D">
      <w:pPr>
        <w:rPr>
          <w:rFonts w:asciiTheme="minorHAnsi" w:hAnsiTheme="minorHAnsi" w:cstheme="minorHAnsi"/>
          <w:i/>
          <w:iCs/>
          <w:color w:val="202020"/>
          <w:sz w:val="28"/>
          <w:szCs w:val="28"/>
        </w:rPr>
      </w:pPr>
      <w:r w:rsidRPr="0049028D">
        <w:rPr>
          <w:rFonts w:asciiTheme="minorHAnsi" w:hAnsiTheme="minorHAnsi" w:cstheme="minorHAnsi"/>
          <w:i/>
          <w:iCs/>
          <w:color w:val="202020"/>
          <w:sz w:val="28"/>
          <w:szCs w:val="28"/>
        </w:rPr>
        <w:t>Le Forum Génération Égalité 2021 constitue une occasion qui ne se présente qu’une fois par génération pour : réparer les dommages causés par la pandémie, éliminer les obstacles systémiques à l’égalité entre les femmes et les hommes et garantir les droits des femmes pour les décennies à venir. Ce Forum réunira États, organisations internationales, organisations de la société civile et de jeunesse, et des entreprises du secteur privé pour prendre des engagements et demander des actions décisives et urgentes. L’événement est organisé sous l’égide d’ONU Femmes et co-présidé par les gouvernements français et mexicains, en partenariat avec les organisations de la société civile et de jeunesse du monde entier.</w:t>
      </w:r>
    </w:p>
    <w:p w14:paraId="137E982B" w14:textId="77777777" w:rsidR="0049028D" w:rsidRPr="0049028D" w:rsidRDefault="0049028D" w:rsidP="0049028D">
      <w:pPr>
        <w:rPr>
          <w:rFonts w:asciiTheme="minorHAnsi" w:hAnsiTheme="minorHAnsi" w:cstheme="minorHAnsi"/>
          <w:i/>
          <w:iCs/>
          <w:color w:val="202020"/>
          <w:sz w:val="28"/>
          <w:szCs w:val="28"/>
        </w:rPr>
      </w:pPr>
    </w:p>
    <w:p w14:paraId="7AA06DCD" w14:textId="77777777" w:rsidR="0049028D" w:rsidRPr="0049028D" w:rsidRDefault="0049028D" w:rsidP="0049028D">
      <w:pPr>
        <w:rPr>
          <w:rFonts w:asciiTheme="minorHAnsi" w:hAnsiTheme="minorHAnsi" w:cstheme="minorHAnsi"/>
          <w:i/>
          <w:iCs/>
          <w:color w:val="202020"/>
          <w:sz w:val="28"/>
          <w:szCs w:val="28"/>
        </w:rPr>
      </w:pPr>
      <w:r w:rsidRPr="0049028D">
        <w:rPr>
          <w:rFonts w:asciiTheme="minorHAnsi" w:hAnsiTheme="minorHAnsi" w:cstheme="minorHAnsi"/>
          <w:i/>
          <w:iCs/>
          <w:color w:val="202020"/>
          <w:sz w:val="28"/>
          <w:szCs w:val="28"/>
        </w:rPr>
        <w:t xml:space="preserve">Le Forum a mis en place six coalitions d’action qui définissent les étapes décisives pour atteindre l’égalité entre les femmes et les hommes. </w:t>
      </w:r>
    </w:p>
    <w:p w14:paraId="77A15CE9" w14:textId="77777777" w:rsidR="0049028D" w:rsidRPr="0049028D" w:rsidRDefault="0049028D" w:rsidP="0049028D">
      <w:pPr>
        <w:rPr>
          <w:rFonts w:asciiTheme="minorHAnsi" w:hAnsiTheme="minorHAnsi" w:cstheme="minorHAnsi"/>
          <w:i/>
          <w:iCs/>
          <w:color w:val="202020"/>
          <w:sz w:val="28"/>
          <w:szCs w:val="28"/>
        </w:rPr>
      </w:pPr>
      <w:r w:rsidRPr="0049028D">
        <w:rPr>
          <w:rFonts w:asciiTheme="minorHAnsi" w:hAnsiTheme="minorHAnsi" w:cstheme="minorHAnsi"/>
          <w:i/>
          <w:iCs/>
          <w:color w:val="202020"/>
          <w:sz w:val="28"/>
          <w:szCs w:val="28"/>
        </w:rPr>
        <w:t>- La violence basée sur le genre</w:t>
      </w:r>
    </w:p>
    <w:p w14:paraId="04765833" w14:textId="77777777" w:rsidR="0049028D" w:rsidRPr="0049028D" w:rsidRDefault="0049028D" w:rsidP="0049028D">
      <w:pPr>
        <w:rPr>
          <w:rFonts w:asciiTheme="minorHAnsi" w:hAnsiTheme="minorHAnsi" w:cstheme="minorHAnsi"/>
          <w:i/>
          <w:iCs/>
          <w:color w:val="202020"/>
          <w:sz w:val="28"/>
          <w:szCs w:val="28"/>
        </w:rPr>
      </w:pPr>
      <w:r w:rsidRPr="0049028D">
        <w:rPr>
          <w:rFonts w:asciiTheme="minorHAnsi" w:hAnsiTheme="minorHAnsi" w:cstheme="minorHAnsi"/>
          <w:i/>
          <w:iCs/>
          <w:color w:val="202020"/>
          <w:sz w:val="28"/>
          <w:szCs w:val="28"/>
        </w:rPr>
        <w:t>- La justice économique et les droits économiques</w:t>
      </w:r>
    </w:p>
    <w:p w14:paraId="4B225240" w14:textId="77777777" w:rsidR="0049028D" w:rsidRPr="0049028D" w:rsidRDefault="0049028D" w:rsidP="0049028D">
      <w:pPr>
        <w:rPr>
          <w:rFonts w:asciiTheme="minorHAnsi" w:hAnsiTheme="minorHAnsi" w:cstheme="minorHAnsi"/>
          <w:i/>
          <w:iCs/>
          <w:color w:val="202020"/>
          <w:sz w:val="28"/>
          <w:szCs w:val="28"/>
        </w:rPr>
      </w:pPr>
      <w:r w:rsidRPr="0049028D">
        <w:rPr>
          <w:rFonts w:asciiTheme="minorHAnsi" w:hAnsiTheme="minorHAnsi" w:cstheme="minorHAnsi"/>
          <w:i/>
          <w:iCs/>
          <w:color w:val="202020"/>
          <w:sz w:val="28"/>
          <w:szCs w:val="28"/>
        </w:rPr>
        <w:t xml:space="preserve">- Le droit à disposer de son corps et la santé et les droits sexuels et reproductifs </w:t>
      </w:r>
    </w:p>
    <w:p w14:paraId="7EBA4427" w14:textId="77777777" w:rsidR="0049028D" w:rsidRPr="0049028D" w:rsidRDefault="0049028D" w:rsidP="0049028D">
      <w:pPr>
        <w:rPr>
          <w:rFonts w:asciiTheme="minorHAnsi" w:hAnsiTheme="minorHAnsi" w:cstheme="minorHAnsi"/>
          <w:i/>
          <w:iCs/>
          <w:color w:val="202020"/>
          <w:sz w:val="28"/>
          <w:szCs w:val="28"/>
        </w:rPr>
      </w:pPr>
      <w:r w:rsidRPr="0049028D">
        <w:rPr>
          <w:rFonts w:asciiTheme="minorHAnsi" w:hAnsiTheme="minorHAnsi" w:cstheme="minorHAnsi"/>
          <w:i/>
          <w:iCs/>
          <w:color w:val="202020"/>
          <w:sz w:val="28"/>
          <w:szCs w:val="28"/>
        </w:rPr>
        <w:t>- L’action féministe en faveur de la justice climatique</w:t>
      </w:r>
    </w:p>
    <w:p w14:paraId="4AD58361" w14:textId="77777777" w:rsidR="0049028D" w:rsidRPr="0049028D" w:rsidRDefault="0049028D" w:rsidP="0049028D">
      <w:pPr>
        <w:rPr>
          <w:rFonts w:asciiTheme="minorHAnsi" w:hAnsiTheme="minorHAnsi" w:cstheme="minorHAnsi"/>
          <w:i/>
          <w:iCs/>
          <w:color w:val="202020"/>
          <w:sz w:val="28"/>
          <w:szCs w:val="28"/>
        </w:rPr>
      </w:pPr>
      <w:r w:rsidRPr="0049028D">
        <w:rPr>
          <w:rFonts w:asciiTheme="minorHAnsi" w:hAnsiTheme="minorHAnsi" w:cstheme="minorHAnsi"/>
          <w:i/>
          <w:iCs/>
          <w:color w:val="202020"/>
          <w:sz w:val="28"/>
          <w:szCs w:val="28"/>
        </w:rPr>
        <w:t>- Les technologies et l’innovation au service de l’égalité entre les femmes et les hommes</w:t>
      </w:r>
    </w:p>
    <w:p w14:paraId="7C1DF9C6" w14:textId="77777777" w:rsidR="0049028D" w:rsidRPr="0049028D" w:rsidRDefault="0049028D" w:rsidP="0049028D">
      <w:pPr>
        <w:rPr>
          <w:rFonts w:asciiTheme="minorHAnsi" w:hAnsiTheme="minorHAnsi" w:cstheme="minorHAnsi"/>
          <w:i/>
          <w:iCs/>
          <w:color w:val="202020"/>
          <w:sz w:val="28"/>
          <w:szCs w:val="28"/>
        </w:rPr>
      </w:pPr>
      <w:r w:rsidRPr="0049028D">
        <w:rPr>
          <w:rFonts w:asciiTheme="minorHAnsi" w:hAnsiTheme="minorHAnsi" w:cstheme="minorHAnsi"/>
          <w:i/>
          <w:iCs/>
          <w:color w:val="202020"/>
          <w:sz w:val="28"/>
          <w:szCs w:val="28"/>
        </w:rPr>
        <w:t>- Les mouvements et le leadership féministes</w:t>
      </w:r>
    </w:p>
    <w:p w14:paraId="25042375" w14:textId="77777777" w:rsidR="0049028D" w:rsidRPr="0049028D" w:rsidRDefault="0049028D" w:rsidP="0049028D">
      <w:pPr>
        <w:rPr>
          <w:rFonts w:asciiTheme="minorHAnsi" w:hAnsiTheme="minorHAnsi" w:cstheme="minorHAnsi"/>
          <w:i/>
          <w:iCs/>
          <w:color w:val="202020"/>
          <w:sz w:val="28"/>
          <w:szCs w:val="28"/>
        </w:rPr>
      </w:pPr>
    </w:p>
    <w:p w14:paraId="2AD1032A" w14:textId="77777777" w:rsidR="0049028D" w:rsidRPr="0049028D" w:rsidRDefault="0049028D" w:rsidP="0049028D">
      <w:pPr>
        <w:rPr>
          <w:rFonts w:asciiTheme="minorHAnsi" w:hAnsiTheme="minorHAnsi" w:cstheme="minorHAnsi"/>
          <w:i/>
          <w:iCs/>
          <w:color w:val="202020"/>
          <w:sz w:val="28"/>
          <w:szCs w:val="28"/>
        </w:rPr>
      </w:pPr>
      <w:r w:rsidRPr="0049028D">
        <w:rPr>
          <w:rFonts w:asciiTheme="minorHAnsi" w:hAnsiTheme="minorHAnsi" w:cstheme="minorHAnsi"/>
          <w:i/>
          <w:iCs/>
          <w:color w:val="202020"/>
          <w:sz w:val="28"/>
          <w:szCs w:val="28"/>
        </w:rPr>
        <w:t>Il est essentiel que nous relevions ce défi ensemble. Je vous demande donc de vous mobiliser avec les autres et de faire entendre vos voix. Les gouvernements, les associations et les entreprises du secteur privé peuvent participer en prenant des engagements en rapport avec les différentes coalitions d’action. Vous pouvez obtenir plus de détails sur ce processus ici [lien vers la FAQ pour les porteurs d’engagement]. Ces engagements seront annoncés lors du Forum de Paris en juin 2021.</w:t>
      </w:r>
    </w:p>
    <w:p w14:paraId="2F733CEC" w14:textId="77777777" w:rsidR="0049028D" w:rsidRPr="0049028D" w:rsidRDefault="0049028D" w:rsidP="0049028D">
      <w:pPr>
        <w:rPr>
          <w:rFonts w:asciiTheme="minorHAnsi" w:hAnsiTheme="minorHAnsi" w:cstheme="minorHAnsi"/>
          <w:i/>
          <w:iCs/>
          <w:color w:val="202020"/>
          <w:sz w:val="28"/>
          <w:szCs w:val="28"/>
        </w:rPr>
      </w:pPr>
    </w:p>
    <w:p w14:paraId="72F4FB54" w14:textId="77777777" w:rsidR="0049028D" w:rsidRPr="0049028D" w:rsidRDefault="0049028D" w:rsidP="0049028D">
      <w:pPr>
        <w:rPr>
          <w:rFonts w:asciiTheme="minorHAnsi" w:hAnsiTheme="minorHAnsi" w:cstheme="minorHAnsi"/>
          <w:i/>
          <w:iCs/>
          <w:color w:val="202020"/>
          <w:sz w:val="28"/>
          <w:szCs w:val="28"/>
        </w:rPr>
      </w:pPr>
      <w:r w:rsidRPr="0049028D">
        <w:rPr>
          <w:rFonts w:asciiTheme="minorHAnsi" w:hAnsiTheme="minorHAnsi" w:cstheme="minorHAnsi"/>
          <w:i/>
          <w:iCs/>
          <w:color w:val="202020"/>
          <w:sz w:val="28"/>
          <w:szCs w:val="28"/>
        </w:rPr>
        <w:t xml:space="preserve">Notre requête est simple : mobilisez-vous pour l’égalité entre les femmes et les hommes, prenez des engagements forts et aidez-nous à en faire un enjeu majeur de la reprise post-COVID 19 et au-delà. </w:t>
      </w:r>
    </w:p>
    <w:p w14:paraId="3B5ABE4D" w14:textId="77777777" w:rsidR="0049028D" w:rsidRPr="0049028D" w:rsidRDefault="0049028D" w:rsidP="0049028D">
      <w:pPr>
        <w:rPr>
          <w:rFonts w:asciiTheme="minorHAnsi" w:hAnsiTheme="minorHAnsi" w:cstheme="minorHAnsi"/>
          <w:i/>
          <w:iCs/>
          <w:color w:val="202020"/>
          <w:sz w:val="28"/>
          <w:szCs w:val="28"/>
        </w:rPr>
      </w:pPr>
    </w:p>
    <w:p w14:paraId="0AFB60E5" w14:textId="23436252" w:rsidR="00091AD7" w:rsidRDefault="0049028D" w:rsidP="0049028D">
      <w:r w:rsidRPr="0049028D">
        <w:rPr>
          <w:rFonts w:asciiTheme="minorHAnsi" w:hAnsiTheme="minorHAnsi" w:cstheme="minorHAnsi"/>
          <w:i/>
          <w:iCs/>
          <w:color w:val="202020"/>
          <w:sz w:val="28"/>
          <w:szCs w:val="28"/>
        </w:rPr>
        <w:t>Nous comptons sur vous pour agir.</w:t>
      </w:r>
    </w:p>
    <w:sectPr w:rsidR="00091AD7" w:rsidSect="0040282E">
      <w:pgSz w:w="16840" w:h="2382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85558F"/>
    <w:multiLevelType w:val="hybridMultilevel"/>
    <w:tmpl w:val="0F2EAC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F38"/>
    <w:rsid w:val="00052C24"/>
    <w:rsid w:val="00185DEB"/>
    <w:rsid w:val="003F2BB1"/>
    <w:rsid w:val="0040282E"/>
    <w:rsid w:val="0049028D"/>
    <w:rsid w:val="00595134"/>
    <w:rsid w:val="005B73FD"/>
    <w:rsid w:val="006E3F38"/>
    <w:rsid w:val="0075215E"/>
    <w:rsid w:val="00D34BEB"/>
    <w:rsid w:val="00D43C47"/>
    <w:rsid w:val="00D53C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CF0C9"/>
  <w15:chartTrackingRefBased/>
  <w15:docId w15:val="{878BBAC5-5BD2-F944-B79D-39B5F2DFC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3F38"/>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3F38"/>
    <w:pPr>
      <w:spacing w:before="100" w:beforeAutospacing="1" w:after="100" w:afterAutospacing="1"/>
    </w:pPr>
  </w:style>
  <w:style w:type="character" w:styleId="Hyperlink">
    <w:name w:val="Hyperlink"/>
    <w:basedOn w:val="DefaultParagraphFont"/>
    <w:uiPriority w:val="99"/>
    <w:unhideWhenUsed/>
    <w:rsid w:val="00185DEB"/>
    <w:rPr>
      <w:color w:val="0563C1" w:themeColor="hyperlink"/>
      <w:u w:val="single"/>
    </w:rPr>
  </w:style>
  <w:style w:type="character" w:styleId="UnresolvedMention">
    <w:name w:val="Unresolved Mention"/>
    <w:basedOn w:val="DefaultParagraphFont"/>
    <w:uiPriority w:val="99"/>
    <w:semiHidden/>
    <w:unhideWhenUsed/>
    <w:rsid w:val="00185DEB"/>
    <w:rPr>
      <w:color w:val="605E5C"/>
      <w:shd w:val="clear" w:color="auto" w:fill="E1DFDD"/>
    </w:rPr>
  </w:style>
  <w:style w:type="character" w:styleId="FollowedHyperlink">
    <w:name w:val="FollowedHyperlink"/>
    <w:basedOn w:val="DefaultParagraphFont"/>
    <w:uiPriority w:val="99"/>
    <w:semiHidden/>
    <w:unhideWhenUsed/>
    <w:rsid w:val="00185DE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E287F6-8945-AA46-B964-4D4D13AF3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848</TotalTime>
  <Pages>1</Pages>
  <Words>336</Words>
  <Characters>1919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2251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 Women</dc:creator>
  <cp:keywords/>
  <dc:description/>
  <cp:lastModifiedBy>Anand Sharma</cp:lastModifiedBy>
  <cp:revision>5</cp:revision>
  <dcterms:created xsi:type="dcterms:W3CDTF">2021-02-22T19:17:00Z</dcterms:created>
  <dcterms:modified xsi:type="dcterms:W3CDTF">2021-03-05T21:50:00Z</dcterms:modified>
  <cp:category/>
</cp:coreProperties>
</file>